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5457825</wp:posOffset>
            </wp:positionH>
            <wp:positionV relativeFrom="paragraph">
              <wp:posOffset>133350</wp:posOffset>
            </wp:positionV>
            <wp:extent cx="636270" cy="571500"/>
            <wp:effectExtent b="0" l="0" r="0" t="0"/>
            <wp:wrapNone/>
            <wp:docPr descr="F:\Naac Pendrive\fb 11-11-2017\fb 13\logo.JPG" id="1" name="image2.jpg"/>
            <a:graphic>
              <a:graphicData uri="http://schemas.openxmlformats.org/drawingml/2006/picture">
                <pic:pic>
                  <pic:nvPicPr>
                    <pic:cNvPr descr="F:\Naac Pendrive\fb 11-11-2017\fb 13\logo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Aurora’s Degree &amp; PG College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Chikkadpally, Hyderabad 500020</w:t>
      </w:r>
    </w:p>
    <w:tbl>
      <w:tblPr>
        <w:tblStyle w:val="Table1"/>
        <w:tblW w:w="95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EVENT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Karl Weierstrass Birthday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FACULTY INCHARGE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B.MANASA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DEPARTMENT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MATHEMATICS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31/10/2018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VENUE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08080"/>
                <w:sz w:val="24"/>
                <w:szCs w:val="24"/>
                <w:rtl w:val="0"/>
              </w:rPr>
              <w:t xml:space="preserve">RTC X Road , VI block.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TARGET AUDIENCE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leader="none" w:pos="1575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MSCs 1A Students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SPEAKER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Objective: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To know about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Karl Weierstrass , the Genius Who Continues to Amaze the World.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 motivate students towards research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 create a platform to the students to explore their talent in mathematics</w:t>
      </w:r>
    </w:p>
    <w:p w:rsidR="00000000" w:rsidDel="00000000" w:rsidP="00000000" w:rsidRDefault="00000000" w:rsidRPr="00000000" w14:paraId="00000018">
      <w:pP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about the event: </w:t>
      </w:r>
    </w:p>
    <w:p w:rsidR="00000000" w:rsidDel="00000000" w:rsidP="00000000" w:rsidRDefault="00000000" w:rsidRPr="00000000" w14:paraId="00000019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 year Department of Mathematics celebrates Karl Weierstrass Birthday on 31st October.  Students have done charts on Weierstrass life history and achievements. Students presented a PPT on Weierstrass Life, his works in various areas.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OUTCOME: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All the students got inspired with his contributions and his theories in calculus. Students got to know his significant achievements in calculus of variants.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Photographs</w:t>
      </w:r>
    </w:p>
    <w:tbl>
      <w:tblPr>
        <w:tblStyle w:val="Table2"/>
        <w:tblW w:w="10326.0" w:type="dxa"/>
        <w:jc w:val="left"/>
        <w:tblInd w:w="-5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18"/>
        <w:gridCol w:w="4608"/>
        <w:tblGridChange w:id="0">
          <w:tblGrid>
            <w:gridCol w:w="5718"/>
            <w:gridCol w:w="4608"/>
          </w:tblGrid>
        </w:tblGridChange>
      </w:tblGrid>
      <w:tr>
        <w:trPr>
          <w:cantSplit w:val="0"/>
          <w:trHeight w:val="3828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black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black"/>
              </w:rPr>
              <w:drawing>
                <wp:inline distB="0" distT="0" distL="0" distR="0">
                  <wp:extent cx="3490202" cy="3289396"/>
                  <wp:effectExtent b="0" l="0" r="0" t="0"/>
                  <wp:docPr descr="C:\Users\Mounika Reddy\Downloads\IMG-20181031-WA0055.jpg" id="3" name="image3.jpg"/>
                  <a:graphic>
                    <a:graphicData uri="http://schemas.openxmlformats.org/drawingml/2006/picture">
                      <pic:pic>
                        <pic:nvPicPr>
                          <pic:cNvPr descr="C:\Users\Mounika Reddy\Downloads\IMG-20181031-WA0055.jpg" id="0" name="image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0202" cy="32893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2745943" cy="3241552"/>
                  <wp:effectExtent b="0" l="0" r="0" t="0"/>
                  <wp:docPr descr="C:\Users\Mounika Reddy\Downloads\_20181213_200045.jpg" id="2" name="image1.jpg"/>
                  <a:graphic>
                    <a:graphicData uri="http://schemas.openxmlformats.org/drawingml/2006/picture">
                      <pic:pic>
                        <pic:nvPicPr>
                          <pic:cNvPr descr="C:\Users\Mounika Reddy\Downloads\_20181213_200045.jpg"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943" cy="32415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13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